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B74" w:rsidRPr="00E54ED5" w:rsidRDefault="00425B74" w:rsidP="00425B7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t>CHƯƠNG TRÌNH MÔN HỌC</w:t>
      </w:r>
    </w:p>
    <w:p w:rsidR="00425B74" w:rsidRPr="00E54ED5" w:rsidRDefault="00425B74" w:rsidP="00425B74">
      <w:pPr>
        <w:spacing w:before="40" w:after="40" w:line="264" w:lineRule="auto"/>
        <w:ind w:firstLine="360"/>
        <w:jc w:val="both"/>
        <w:rPr>
          <w:rFonts w:ascii="Times New Roman" w:eastAsia="Times New Roman" w:hAnsi="Times New Roman" w:cs="Times New Roman"/>
          <w:b/>
          <w:sz w:val="25"/>
          <w:szCs w:val="25"/>
          <w:lang w:val="sv-SE"/>
        </w:rPr>
      </w:pP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TÂM LÝ KINH DOANH</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KTT446</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45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30</w:t>
      </w:r>
      <w:r w:rsidRPr="00E54ED5">
        <w:rPr>
          <w:rFonts w:ascii="Times New Roman" w:eastAsia="Times New Roman" w:hAnsi="Times New Roman" w:cs="Times New Roman"/>
          <w:sz w:val="25"/>
          <w:szCs w:val="25"/>
          <w:lang w:val="pt-BR"/>
        </w:rPr>
        <w:t xml:space="preserve"> giờ; </w:t>
      </w:r>
      <w:r w:rsidRPr="00E54ED5">
        <w:rPr>
          <w:rFonts w:ascii="Times New Roman" w:eastAsia="Times New Roman" w:hAnsi="Times New Roman" w:cs="Times New Roman"/>
          <w:sz w:val="25"/>
          <w:szCs w:val="25"/>
          <w:lang w:val="sv-SE"/>
        </w:rPr>
        <w:t>Kiểm tra: 2 giờ)</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MÔN HỌC:</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Vị trí:</w:t>
      </w:r>
      <w:r w:rsidRPr="00E54ED5">
        <w:rPr>
          <w:rFonts w:ascii="Times New Roman" w:eastAsia="Times New Roman" w:hAnsi="Times New Roman" w:cs="Times New Roman"/>
          <w:sz w:val="25"/>
          <w:szCs w:val="25"/>
          <w:lang w:val="pt-BR"/>
        </w:rPr>
        <w:t xml:space="preserve"> Môn học Tâm lý kinh doanh thuộc nhóm môn học chuyên môn nghề được bố trí giảng dạy sau khi học xong các môn học cơ sở</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Tính chất:</w:t>
      </w:r>
      <w:r w:rsidRPr="00E54ED5">
        <w:rPr>
          <w:rFonts w:ascii="Times New Roman" w:eastAsia="Times New Roman" w:hAnsi="Times New Roman" w:cs="Times New Roman"/>
          <w:sz w:val="25"/>
          <w:szCs w:val="25"/>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 MỤC TIÊU MÔN HỌC</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Năng lực tự chủ và trách nhiệm:</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III. NỘI DUNG MÔN HỌC:</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1. Nội dung tổng quát và phân bổ thời gian:</w:t>
      </w:r>
    </w:p>
    <w:tbl>
      <w:tblPr>
        <w:tblW w:w="100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1"/>
        <w:gridCol w:w="992"/>
        <w:gridCol w:w="1843"/>
        <w:gridCol w:w="946"/>
      </w:tblGrid>
      <w:tr w:rsidR="00425B74" w:rsidRPr="00E54ED5" w:rsidTr="004A081A">
        <w:trPr>
          <w:tblHeader/>
        </w:trPr>
        <w:tc>
          <w:tcPr>
            <w:tcW w:w="618" w:type="dxa"/>
            <w:vMerge w:val="restart"/>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Số TT</w:t>
            </w:r>
          </w:p>
        </w:tc>
        <w:tc>
          <w:tcPr>
            <w:tcW w:w="4820" w:type="dxa"/>
            <w:vMerge w:val="restart"/>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Tên chương mục</w:t>
            </w:r>
          </w:p>
        </w:tc>
        <w:tc>
          <w:tcPr>
            <w:tcW w:w="4632" w:type="dxa"/>
            <w:gridSpan w:val="4"/>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Thời gian (Giờ)</w:t>
            </w:r>
          </w:p>
        </w:tc>
      </w:tr>
      <w:tr w:rsidR="00425B74" w:rsidRPr="00E54ED5" w:rsidTr="004A081A">
        <w:trPr>
          <w:tblHeader/>
        </w:trPr>
        <w:tc>
          <w:tcPr>
            <w:tcW w:w="618" w:type="dxa"/>
            <w:vMerge/>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p>
        </w:tc>
        <w:tc>
          <w:tcPr>
            <w:tcW w:w="4820" w:type="dxa"/>
            <w:vMerge/>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p>
        </w:tc>
        <w:tc>
          <w:tcPr>
            <w:tcW w:w="851"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số</w:t>
            </w:r>
          </w:p>
        </w:tc>
        <w:tc>
          <w:tcPr>
            <w:tcW w:w="992"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Lý thuyết</w:t>
            </w:r>
          </w:p>
        </w:tc>
        <w:tc>
          <w:tcPr>
            <w:tcW w:w="1843"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46"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Kiểm tra</w:t>
            </w:r>
          </w:p>
        </w:tc>
      </w:tr>
      <w:tr w:rsidR="00425B74" w:rsidRPr="00E54ED5" w:rsidTr="004A081A">
        <w:tc>
          <w:tcPr>
            <w:tcW w:w="618" w:type="dxa"/>
          </w:tcPr>
          <w:p w:rsidR="00425B74" w:rsidRPr="00E54ED5" w:rsidRDefault="00425B74" w:rsidP="004A081A">
            <w:pPr>
              <w:spacing w:before="40" w:after="40" w:line="264" w:lineRule="auto"/>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I</w:t>
            </w:r>
          </w:p>
        </w:tc>
        <w:tc>
          <w:tcPr>
            <w:tcW w:w="4820" w:type="dxa"/>
          </w:tcPr>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quan về tâm lý học</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Khái quát về tâm lý</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Những vấn đề cơ bản của tâm lý học</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Cs/>
                <w:sz w:val="25"/>
                <w:szCs w:val="25"/>
                <w:lang w:val="da-DK"/>
              </w:rPr>
              <w:t>Tâm lý học quản trị kinh doanh</w:t>
            </w:r>
          </w:p>
        </w:tc>
        <w:tc>
          <w:tcPr>
            <w:tcW w:w="851"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6</w:t>
            </w:r>
          </w:p>
        </w:tc>
        <w:tc>
          <w:tcPr>
            <w:tcW w:w="992"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46"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lang w:val="da-DK"/>
              </w:rPr>
            </w:pPr>
          </w:p>
        </w:tc>
      </w:tr>
      <w:tr w:rsidR="00425B74" w:rsidRPr="00E54ED5" w:rsidTr="004A081A">
        <w:tc>
          <w:tcPr>
            <w:tcW w:w="618" w:type="dxa"/>
            <w:tcBorders>
              <w:bottom w:val="single" w:sz="4" w:space="0" w:color="auto"/>
            </w:tcBorders>
          </w:tcPr>
          <w:p w:rsidR="00425B74" w:rsidRPr="00E54ED5" w:rsidRDefault="00425B74" w:rsidP="004A081A">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tcBorders>
              <w:bottom w:val="single" w:sz="4" w:space="0" w:color="auto"/>
            </w:tcBorders>
          </w:tcPr>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Nhu cầu, động cơ, khí chất của con người </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Nhu cầu, động cơ, khí chất của con người</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Đặc điểm tâm lý của một số đối tượng cơ bản </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lang w:val="pt-BR"/>
              </w:rPr>
              <w:lastRenderedPageBreak/>
              <w:t>Tâm lý người mua và người bán</w:t>
            </w:r>
          </w:p>
        </w:tc>
        <w:tc>
          <w:tcPr>
            <w:tcW w:w="851" w:type="dxa"/>
            <w:tcBorders>
              <w:bottom w:val="single" w:sz="4" w:space="0" w:color="auto"/>
            </w:tcBorders>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9</w:t>
            </w:r>
          </w:p>
        </w:tc>
        <w:tc>
          <w:tcPr>
            <w:tcW w:w="992" w:type="dxa"/>
            <w:tcBorders>
              <w:bottom w:val="single" w:sz="4" w:space="0" w:color="auto"/>
            </w:tcBorders>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Borders>
              <w:bottom w:val="single" w:sz="4" w:space="0" w:color="auto"/>
            </w:tcBorders>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425B74" w:rsidRPr="00E54ED5" w:rsidTr="004A081A">
        <w:tc>
          <w:tcPr>
            <w:tcW w:w="618" w:type="dxa"/>
          </w:tcPr>
          <w:p w:rsidR="00425B74" w:rsidRPr="00E54ED5" w:rsidRDefault="00425B74" w:rsidP="004A081A">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III</w:t>
            </w:r>
          </w:p>
        </w:tc>
        <w:tc>
          <w:tcPr>
            <w:tcW w:w="4820" w:type="dxa"/>
          </w:tcPr>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Tâm lý trong quảng cáo</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Loại hình quảng cáo </w:t>
            </w:r>
          </w:p>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sz w:val="25"/>
                <w:szCs w:val="25"/>
                <w:lang w:val="pt-BR"/>
              </w:rPr>
              <w:t xml:space="preserve">Cơ sở tâm lý của quảng cáo </w:t>
            </w:r>
          </w:p>
        </w:tc>
        <w:tc>
          <w:tcPr>
            <w:tcW w:w="851"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p>
        </w:tc>
      </w:tr>
      <w:tr w:rsidR="00425B74" w:rsidRPr="00E54ED5" w:rsidTr="004A081A">
        <w:tc>
          <w:tcPr>
            <w:tcW w:w="618" w:type="dxa"/>
          </w:tcPr>
          <w:p w:rsidR="00425B74" w:rsidRPr="00E54ED5" w:rsidRDefault="00425B74" w:rsidP="004A081A">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820" w:type="dxa"/>
          </w:tcPr>
          <w:p w:rsidR="00425B74" w:rsidRPr="00E54ED5" w:rsidRDefault="00425B74" w:rsidP="004A081A">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luận chung của giao tiếp</w:t>
            </w:r>
          </w:p>
          <w:p w:rsidR="00425B74" w:rsidRPr="00E54ED5" w:rsidRDefault="00425B74" w:rsidP="004A081A">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Khái niệm, mục đích giao tiếp</w:t>
            </w:r>
          </w:p>
          <w:p w:rsidR="00425B74" w:rsidRPr="00E54ED5" w:rsidRDefault="00425B74" w:rsidP="004A081A">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Phân loại giao tiếp</w:t>
            </w:r>
          </w:p>
          <w:p w:rsidR="00425B74" w:rsidRPr="00C83897" w:rsidRDefault="00425B74" w:rsidP="004A081A">
            <w:pPr>
              <w:tabs>
                <w:tab w:val="left" w:pos="1947"/>
              </w:tabs>
              <w:spacing w:before="40" w:after="40" w:line="264" w:lineRule="auto"/>
              <w:jc w:val="both"/>
              <w:rPr>
                <w:rFonts w:ascii="Times New Roman" w:eastAsia="Times New Roman" w:hAnsi="Times New Roman" w:cs="Times New Roman"/>
                <w:sz w:val="25"/>
                <w:szCs w:val="25"/>
                <w:lang w:val="it-IT"/>
              </w:rPr>
            </w:pPr>
            <w:r w:rsidRPr="00C83897">
              <w:rPr>
                <w:rFonts w:ascii="Times New Roman" w:eastAsia="Times New Roman" w:hAnsi="Times New Roman" w:cs="Times New Roman"/>
                <w:sz w:val="25"/>
                <w:szCs w:val="25"/>
                <w:lang w:val="it-IT"/>
              </w:rPr>
              <w:t>Quy trình giao tiếp</w:t>
            </w:r>
          </w:p>
          <w:p w:rsidR="00425B74" w:rsidRPr="00C83897" w:rsidRDefault="00425B74" w:rsidP="004A081A">
            <w:pPr>
              <w:tabs>
                <w:tab w:val="left" w:pos="1947"/>
              </w:tabs>
              <w:spacing w:before="40" w:after="40" w:line="264" w:lineRule="auto"/>
              <w:jc w:val="both"/>
              <w:rPr>
                <w:rFonts w:ascii="Times New Roman" w:eastAsia="Times New Roman" w:hAnsi="Times New Roman" w:cs="Times New Roman"/>
                <w:sz w:val="25"/>
                <w:szCs w:val="25"/>
                <w:lang w:val="it-IT"/>
              </w:rPr>
            </w:pPr>
            <w:r w:rsidRPr="00C83897">
              <w:rPr>
                <w:rFonts w:ascii="Times New Roman" w:eastAsia="Times New Roman" w:hAnsi="Times New Roman" w:cs="Times New Roman"/>
                <w:sz w:val="25"/>
                <w:szCs w:val="25"/>
                <w:lang w:val="it-IT"/>
              </w:rPr>
              <w:t>Các công cụ giao tiếp</w:t>
            </w:r>
          </w:p>
          <w:p w:rsidR="00425B74" w:rsidRPr="00C83897" w:rsidRDefault="00425B74" w:rsidP="004A081A">
            <w:pPr>
              <w:tabs>
                <w:tab w:val="left" w:pos="1947"/>
              </w:tabs>
              <w:spacing w:before="40" w:after="40" w:line="264" w:lineRule="auto"/>
              <w:jc w:val="both"/>
              <w:rPr>
                <w:rFonts w:ascii="Times New Roman" w:eastAsia="Times New Roman" w:hAnsi="Times New Roman" w:cs="Times New Roman"/>
                <w:b/>
                <w:sz w:val="25"/>
                <w:szCs w:val="25"/>
                <w:lang w:val="it-IT"/>
              </w:rPr>
            </w:pPr>
            <w:r w:rsidRPr="00C83897">
              <w:rPr>
                <w:rFonts w:ascii="Times New Roman" w:eastAsia="Times New Roman" w:hAnsi="Times New Roman" w:cs="Times New Roman"/>
                <w:sz w:val="25"/>
                <w:szCs w:val="25"/>
                <w:lang w:val="it-IT"/>
              </w:rPr>
              <w:t>Phong cách giao tiếp</w:t>
            </w:r>
          </w:p>
        </w:tc>
        <w:tc>
          <w:tcPr>
            <w:tcW w:w="851"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p>
        </w:tc>
      </w:tr>
      <w:tr w:rsidR="00425B74" w:rsidRPr="00E54ED5" w:rsidTr="004A081A">
        <w:trPr>
          <w:trHeight w:val="1064"/>
        </w:trPr>
        <w:tc>
          <w:tcPr>
            <w:tcW w:w="618" w:type="dxa"/>
          </w:tcPr>
          <w:p w:rsidR="00425B74" w:rsidRPr="00E54ED5" w:rsidRDefault="00425B74" w:rsidP="004A081A">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820" w:type="dxa"/>
            <w:vAlign w:val="center"/>
          </w:tcPr>
          <w:p w:rsidR="00425B74" w:rsidRPr="00E54ED5" w:rsidRDefault="00425B74" w:rsidP="004A081A">
            <w:pPr>
              <w:tabs>
                <w:tab w:val="left" w:pos="1947"/>
              </w:tabs>
              <w:spacing w:before="40" w:after="40" w:line="264" w:lineRule="auto"/>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Kỹ năng giao tiếp</w:t>
            </w:r>
          </w:p>
          <w:p w:rsidR="00425B74" w:rsidRPr="00E54ED5" w:rsidRDefault="00425B74" w:rsidP="004A081A">
            <w:pPr>
              <w:tabs>
                <w:tab w:val="left" w:pos="1947"/>
              </w:tabs>
              <w:spacing w:before="40" w:after="40" w:line="264" w:lineRule="auto"/>
              <w:rPr>
                <w:rFonts w:ascii="Times New Roman" w:hAnsi="Times New Roman" w:cs="Times New Roman"/>
                <w:sz w:val="25"/>
                <w:szCs w:val="25"/>
                <w:lang w:val="da-DK" w:eastAsia="ja-JP"/>
              </w:rPr>
            </w:pPr>
            <w:r w:rsidRPr="00E54ED5">
              <w:rPr>
                <w:rFonts w:ascii="Times New Roman" w:eastAsia="Times New Roman" w:hAnsi="Times New Roman" w:cs="Times New Roman"/>
                <w:sz w:val="25"/>
                <w:szCs w:val="25"/>
                <w:lang w:val="pt-BR"/>
              </w:rPr>
              <w:t>Cách giao tiếp cơ bản trong kinh doanh, trong đời sống</w:t>
            </w:r>
          </w:p>
          <w:p w:rsidR="00425B74" w:rsidRPr="00E54ED5" w:rsidRDefault="00425B74" w:rsidP="004A081A">
            <w:pPr>
              <w:tabs>
                <w:tab w:val="left" w:pos="1947"/>
              </w:tabs>
              <w:spacing w:before="40" w:after="40" w:line="264" w:lineRule="auto"/>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Cách giao tiếp trong đàm phán</w:t>
            </w:r>
          </w:p>
          <w:p w:rsidR="00425B74" w:rsidRPr="00E54ED5" w:rsidRDefault="00425B74" w:rsidP="004A081A">
            <w:pPr>
              <w:tabs>
                <w:tab w:val="left" w:pos="1947"/>
              </w:tabs>
              <w:spacing w:before="40" w:after="40" w:line="264" w:lineRule="auto"/>
              <w:rPr>
                <w:rFonts w:ascii="Times New Roman" w:hAnsi="Times New Roman" w:cs="Times New Roman"/>
                <w:b/>
                <w:sz w:val="25"/>
                <w:szCs w:val="25"/>
                <w:lang w:eastAsia="ja-JP"/>
              </w:rPr>
            </w:pPr>
            <w:r w:rsidRPr="00E54ED5">
              <w:rPr>
                <w:rFonts w:ascii="Times New Roman" w:hAnsi="Times New Roman" w:cs="Times New Roman" w:hint="eastAsia"/>
                <w:sz w:val="25"/>
                <w:szCs w:val="25"/>
                <w:lang w:eastAsia="ja-JP"/>
              </w:rPr>
              <w:t>Thảo luận</w:t>
            </w:r>
          </w:p>
        </w:tc>
        <w:tc>
          <w:tcPr>
            <w:tcW w:w="851"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w:t>
            </w:r>
          </w:p>
        </w:tc>
        <w:tc>
          <w:tcPr>
            <w:tcW w:w="992"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46" w:type="dxa"/>
          </w:tcPr>
          <w:p w:rsidR="00425B74" w:rsidRPr="00E54ED5" w:rsidRDefault="00425B74" w:rsidP="004A081A">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w:t>
            </w:r>
          </w:p>
        </w:tc>
      </w:tr>
      <w:tr w:rsidR="00425B74" w:rsidRPr="00E54ED5" w:rsidTr="004A081A">
        <w:tc>
          <w:tcPr>
            <w:tcW w:w="618"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sz w:val="25"/>
                <w:szCs w:val="25"/>
              </w:rPr>
            </w:pPr>
          </w:p>
        </w:tc>
        <w:tc>
          <w:tcPr>
            <w:tcW w:w="4820" w:type="dxa"/>
            <w:vAlign w:val="center"/>
          </w:tcPr>
          <w:p w:rsidR="00425B74" w:rsidRPr="00E54ED5" w:rsidRDefault="00425B74" w:rsidP="004A081A">
            <w:pPr>
              <w:tabs>
                <w:tab w:val="left" w:pos="1947"/>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1"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92"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1843"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46" w:type="dxa"/>
            <w:vAlign w:val="center"/>
          </w:tcPr>
          <w:p w:rsidR="00425B74" w:rsidRPr="00E54ED5" w:rsidRDefault="00425B74"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425B74" w:rsidRPr="00E54ED5" w:rsidRDefault="00425B74" w:rsidP="00425B7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425B74" w:rsidRPr="00E54ED5" w:rsidRDefault="00425B74" w:rsidP="00425B74">
      <w:pPr>
        <w:spacing w:before="40" w:after="40" w:line="264" w:lineRule="auto"/>
        <w:ind w:firstLine="360"/>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CHƯƠNG 1: </w:t>
      </w:r>
      <w:r w:rsidRPr="00E54ED5">
        <w:rPr>
          <w:rFonts w:ascii="Times New Roman" w:eastAsia="Times New Roman" w:hAnsi="Times New Roman" w:cs="Times New Roman"/>
          <w:b/>
          <w:bCs/>
          <w:sz w:val="25"/>
          <w:szCs w:val="25"/>
        </w:rPr>
        <w:t>TỔNG QUAN VỀ TÂM LÝ HỌC</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các khái niệm cơ bản về tâm lý học.</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bắt được sự cần thiết, vai trò của tâm lý học trong kinh doanh trong điều kiện hiện nay</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Nội dung chương: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Khái quát về tâm lý</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Khái niệm tâm lý</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tâm lý người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Phân loại các hiện tượng tâm lý</w:t>
      </w:r>
    </w:p>
    <w:p w:rsidR="00425B74" w:rsidRPr="00E54ED5" w:rsidRDefault="00425B74" w:rsidP="00425B74">
      <w:pPr>
        <w:tabs>
          <w:tab w:val="left" w:pos="1947"/>
        </w:tabs>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2. </w:t>
      </w:r>
      <w:r w:rsidRPr="00E54ED5">
        <w:rPr>
          <w:rFonts w:ascii="Times New Roman" w:eastAsia="Times New Roman" w:hAnsi="Times New Roman" w:cs="Times New Roman"/>
          <w:bCs/>
          <w:sz w:val="25"/>
          <w:szCs w:val="25"/>
        </w:rPr>
        <w:t>Những vấn đề cơ bản của tâm lý học</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khái niệm cơ bản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2.2. Khái niệm tâm lý học</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da-DK"/>
        </w:rPr>
        <w:t xml:space="preserve">2.3. </w:t>
      </w:r>
      <w:r w:rsidRPr="00E54ED5">
        <w:rPr>
          <w:rFonts w:ascii="Times New Roman" w:eastAsia="Times New Roman" w:hAnsi="Times New Roman" w:cs="Times New Roman"/>
          <w:sz w:val="25"/>
          <w:szCs w:val="25"/>
        </w:rPr>
        <w:t>Đối tượng tâm lý học</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Nhiệm vụ tâm lý học</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Lịch sử hình thành và phát triển của tâm lý học</w:t>
      </w:r>
    </w:p>
    <w:p w:rsidR="00425B74" w:rsidRPr="00E54ED5" w:rsidRDefault="00425B74" w:rsidP="00425B74">
      <w:pPr>
        <w:spacing w:before="40" w:after="40" w:line="264" w:lineRule="auto"/>
        <w:ind w:firstLine="360"/>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 </w:t>
      </w:r>
      <w:r w:rsidRPr="00E54ED5">
        <w:rPr>
          <w:rFonts w:ascii="Times New Roman" w:eastAsia="Times New Roman" w:hAnsi="Times New Roman" w:cs="Times New Roman"/>
          <w:bCs/>
          <w:sz w:val="25"/>
          <w:szCs w:val="25"/>
        </w:rPr>
        <w:t>Tâm lý học quản trị kinh doanh</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i/>
          <w:sz w:val="25"/>
          <w:szCs w:val="25"/>
        </w:rPr>
        <w:t>Thời gian: 1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bCs/>
          <w:sz w:val="25"/>
          <w:szCs w:val="25"/>
        </w:rPr>
        <w:t xml:space="preserve">3.1. </w:t>
      </w:r>
      <w:r w:rsidRPr="00E54ED5">
        <w:rPr>
          <w:rFonts w:ascii="Times New Roman" w:eastAsia="Times New Roman" w:hAnsi="Times New Roman" w:cs="Times New Roman"/>
          <w:sz w:val="25"/>
          <w:szCs w:val="25"/>
          <w:lang w:val="fr-FR"/>
        </w:rPr>
        <w:t xml:space="preserve">Một số khái niệm cơ bản trong tâm lý học quản </w:t>
      </w:r>
      <w:r w:rsidRPr="00E54ED5">
        <w:rPr>
          <w:rFonts w:ascii="Times New Roman" w:eastAsia="Times New Roman" w:hAnsi="Times New Roman" w:cs="Times New Roman"/>
          <w:sz w:val="25"/>
          <w:szCs w:val="25"/>
        </w:rPr>
        <w:t>trị</w:t>
      </w:r>
      <w:r w:rsidRPr="00E54ED5">
        <w:rPr>
          <w:rFonts w:ascii="Times New Roman" w:eastAsia="Times New Roman" w:hAnsi="Times New Roman" w:cs="Times New Roman"/>
          <w:sz w:val="25"/>
          <w:szCs w:val="25"/>
          <w:lang w:val="fr-FR"/>
        </w:rPr>
        <w:t xml:space="preserve">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3.3.1.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3.3.2. Quản lý</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3.3.3. Quản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3.3.4. Tâm lý học quản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3.2. Đối tượng, nhiệm vụ của tâm lý học quản trị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3.2.1. Đối tượng của tâm lý học quản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3.2.2. Nhiệm vụ của tâm lý học quản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  Phương pháp nghiên cứu của tâm lý học quản trị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4. Thảo luận                                                                         </w:t>
      </w:r>
      <w:r w:rsidRPr="00E54ED5">
        <w:rPr>
          <w:rFonts w:ascii="Times New Roman" w:eastAsia="Times New Roman" w:hAnsi="Times New Roman" w:cs="Times New Roman"/>
          <w:i/>
          <w:sz w:val="25"/>
          <w:szCs w:val="25"/>
          <w:lang w:val="fr-FR"/>
        </w:rPr>
        <w:t>Thời gian: 3 giờ</w:t>
      </w:r>
    </w:p>
    <w:p w:rsidR="00425B74" w:rsidRPr="00E54ED5" w:rsidRDefault="00425B74" w:rsidP="00425B74">
      <w:pPr>
        <w:spacing w:before="40" w:after="40" w:line="264" w:lineRule="auto"/>
        <w:ind w:firstLine="360"/>
        <w:rPr>
          <w:rFonts w:ascii="Times New Roman" w:eastAsia="Times New Roman" w:hAnsi="Times New Roman" w:cs="Times New Roman"/>
          <w:b/>
          <w:i/>
          <w:sz w:val="25"/>
          <w:szCs w:val="25"/>
          <w:lang w:val="fr-FR"/>
        </w:rPr>
      </w:pPr>
      <w:r w:rsidRPr="00E54ED5">
        <w:rPr>
          <w:rFonts w:ascii="Times New Roman" w:eastAsia="Times New Roman" w:hAnsi="Times New Roman" w:cs="Times New Roman"/>
          <w:sz w:val="25"/>
          <w:szCs w:val="25"/>
          <w:lang w:val="da-DK"/>
        </w:rPr>
        <w:t xml:space="preserve">CHƯƠNG 2: </w:t>
      </w:r>
      <w:r w:rsidRPr="00E54ED5">
        <w:rPr>
          <w:rFonts w:ascii="Times New Roman" w:eastAsia="Times New Roman" w:hAnsi="Times New Roman" w:cs="Times New Roman"/>
          <w:b/>
          <w:sz w:val="25"/>
          <w:szCs w:val="25"/>
          <w:lang w:val="da-DK"/>
        </w:rPr>
        <w:t>NHU CẦU, ĐỘNG CƠ, KHÍ CHẤT CỦA CON NGƯỜI</w:t>
      </w:r>
      <w:r w:rsidRPr="00E54ED5">
        <w:rPr>
          <w:rFonts w:ascii="Times New Roman" w:eastAsia="Times New Roman" w:hAnsi="Times New Roman" w:cs="Times New Roman"/>
          <w:b/>
          <w:i/>
          <w:sz w:val="25"/>
          <w:szCs w:val="25"/>
          <w:lang w:val="fr-FR"/>
        </w:rPr>
        <w:t xml:space="preserve">  </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b/>
          <w:i/>
          <w:sz w:val="25"/>
          <w:szCs w:val="25"/>
          <w:lang w:val="fr-FR"/>
        </w:rPr>
        <w:t xml:space="preserve">                                                                                                                     Thời gian: 9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Mục tiêu:</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các thuyết về nhu cầu của con người.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cấu tạo của động cơ hoạt động của con người.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loại khí chất của con người.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các lý thuyết trên vào thực tế quản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 Nhu cầu, động cơ, khí chất của con người</w:t>
      </w:r>
      <w:r w:rsidRPr="00E54ED5">
        <w:rPr>
          <w:rFonts w:ascii="Times New Roman" w:eastAsia="Times New Roman" w:hAnsi="Times New Roman" w:cs="Times New Roman"/>
          <w:i/>
          <w:sz w:val="25"/>
          <w:szCs w:val="25"/>
          <w:lang w:val="da-DK"/>
        </w:rPr>
        <w:t xml:space="preserve"> </w:t>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t xml:space="preserve">               Thời gian: 0.5 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1.1. Nhu cầu của con người</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 Động cơ của con người</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1.3. Khí chất của con người</w:t>
      </w:r>
    </w:p>
    <w:p w:rsidR="00425B74" w:rsidRPr="00E54ED5" w:rsidRDefault="00425B74" w:rsidP="00425B7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hAnsi="Times New Roman" w:cs="Times New Roman" w:hint="eastAsia"/>
          <w:sz w:val="25"/>
          <w:szCs w:val="25"/>
          <w:lang w:val="da-DK" w:eastAsia="ja-JP"/>
        </w:rPr>
        <w:t xml:space="preserve">      </w:t>
      </w:r>
      <w:r w:rsidRPr="00E54ED5">
        <w:rPr>
          <w:rFonts w:ascii="Times New Roman" w:eastAsia="Times New Roman" w:hAnsi="Times New Roman" w:cs="Times New Roman"/>
          <w:sz w:val="25"/>
          <w:szCs w:val="25"/>
          <w:lang w:val="da-DK"/>
        </w:rPr>
        <w:t xml:space="preserve">2. Đặc điểm tâm lý của một số đối tượng cơ bản </w:t>
      </w:r>
      <w:r w:rsidRPr="00E54ED5">
        <w:rPr>
          <w:rFonts w:ascii="Times New Roman" w:eastAsia="Times New Roman" w:hAnsi="Times New Roman" w:cs="Times New Roman"/>
          <w:sz w:val="25"/>
          <w:szCs w:val="25"/>
          <w:lang w:val="da-DK"/>
        </w:rPr>
        <w:tab/>
      </w:r>
      <w:r w:rsidRPr="00E54ED5">
        <w:rPr>
          <w:rFonts w:ascii="Times New Roman" w:eastAsia="Times New Roman" w:hAnsi="Times New Roman" w:cs="Times New Roman"/>
          <w:sz w:val="25"/>
          <w:szCs w:val="25"/>
          <w:lang w:val="da-DK"/>
        </w:rPr>
        <w:tab/>
      </w:r>
      <w:r w:rsidRPr="00E54ED5">
        <w:rPr>
          <w:rFonts w:ascii="Times New Roman" w:eastAsia="Times New Roman" w:hAnsi="Times New Roman" w:cs="Times New Roman"/>
          <w:sz w:val="25"/>
          <w:szCs w:val="25"/>
          <w:lang w:val="da-DK"/>
        </w:rPr>
        <w:tab/>
      </w:r>
      <w:r w:rsidRPr="00E54ED5">
        <w:rPr>
          <w:rFonts w:ascii="Times New Roman" w:eastAsia="Times New Roman" w:hAnsi="Times New Roman" w:cs="Times New Roman"/>
          <w:i/>
          <w:sz w:val="25"/>
          <w:szCs w:val="25"/>
          <w:lang w:val="da-DK"/>
        </w:rPr>
        <w:t>Thời gian: 0.5  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2.1. Tâm lý của lao động nữ</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Tâm lý của lao động nam</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Tâm lý của tập thể lao động</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Tâm lý người mua, người bán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Tâm lý người bán</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Tâm lý người mua</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4. Thảo luận</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 xml:space="preserve">                       Thời gian: 6 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tập thể lao động, và ảnh hưởng của các đặc điểm tâm lý đó tới hoạt động quản lý con người.</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người mua trong hoạt động mua bán, từ đó có những biện pháp gì làm tăng tình cảm của người mua đối với đơn vị của mình.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rPr>
        <w:t xml:space="preserve">CHƯƠNG 3: </w:t>
      </w:r>
      <w:r w:rsidRPr="00E54ED5">
        <w:rPr>
          <w:rFonts w:ascii="Times New Roman" w:eastAsia="Times New Roman" w:hAnsi="Times New Roman" w:cs="Times New Roman"/>
          <w:b/>
          <w:sz w:val="25"/>
          <w:szCs w:val="25"/>
        </w:rPr>
        <w:t>TÂM LÝ TRONG QUẢNG CÁO</w:t>
      </w:r>
      <w:r w:rsidRPr="00E54ED5">
        <w:rPr>
          <w:rFonts w:ascii="Times New Roman" w:eastAsia="Times New Roman" w:hAnsi="Times New Roman" w:cs="Times New Roman"/>
          <w:b/>
          <w:i/>
          <w:sz w:val="25"/>
          <w:szCs w:val="25"/>
          <w:lang w:val="fr-FR"/>
        </w:rPr>
        <w:t xml:space="preserve">                                   Thời gian: 9 giờ</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Mục tiêu:</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loại hình, phương tiện quảng cáo.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tích cực hạn chế của các loại hình, phương tiện quảng cáo.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cơ sở tâm lý của quảng cáo.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những kiến thức trên vào thực tiễn quảng cáo.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 Loại hình quảng cáo</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2 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Vai trò, ý nghĩa của quảng cáo trong kinh doanh.</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it-IT"/>
        </w:rPr>
        <w:t>1.2. Các yếu tố tác động tới quảng cá</w:t>
      </w:r>
      <w:r w:rsidRPr="00E54ED5">
        <w:rPr>
          <w:rFonts w:ascii="Times New Roman" w:eastAsia="Times New Roman" w:hAnsi="Times New Roman" w:cs="Times New Roman"/>
          <w:sz w:val="25"/>
          <w:szCs w:val="25"/>
          <w:lang w:val="da-DK"/>
        </w:rPr>
        <w:t>o</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Loại hình và phương tiện quảng cáo</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Cơ sở tâm lý của quảng cáo</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2 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Sự chú ý</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Hứng thú mua hàng</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Vai trò của cảm giác, tri giác trong quảng cáo</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Thảo luận</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5 giờ</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ưu nhược điểm của các phương tiện quảng cáo, điều kiện áp dụng các phương tiện quảng cáo.</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cơ sở tâm lý của quảng cáo giúp ích như thế nào cho chương trình quảng cáo, từ đó đưa ra biện pháp nhằm làm tăng hiệu quả quảng cáo.</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tác động tâm lý của một chương trình quảng cáo cụ thế.</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it-IT"/>
        </w:rPr>
        <w:t xml:space="preserve">CHƯƠNG 4: </w:t>
      </w:r>
      <w:r w:rsidRPr="00E54ED5">
        <w:rPr>
          <w:rFonts w:ascii="Times New Roman" w:eastAsia="Times New Roman" w:hAnsi="Times New Roman" w:cs="Times New Roman"/>
          <w:b/>
          <w:sz w:val="25"/>
          <w:szCs w:val="25"/>
          <w:lang w:val="it-IT"/>
        </w:rPr>
        <w:t>LÝ LUẬN CHUNG VỀ GIAO TIẾP</w:t>
      </w:r>
      <w:r w:rsidRPr="00E54ED5">
        <w:rPr>
          <w:rFonts w:ascii="Times New Roman" w:eastAsia="Times New Roman" w:hAnsi="Times New Roman" w:cs="Times New Roman"/>
          <w:b/>
          <w:i/>
          <w:sz w:val="25"/>
          <w:szCs w:val="25"/>
          <w:lang w:val="fr-FR"/>
        </w:rPr>
        <w:t xml:space="preserve">                                Thời gian: 9 giờ</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it-IT"/>
        </w:rPr>
      </w:pPr>
      <w:r w:rsidRPr="00E54ED5">
        <w:rPr>
          <w:rFonts w:ascii="Times New Roman" w:eastAsia="Times New Roman" w:hAnsi="Times New Roman" w:cs="Times New Roman"/>
          <w:i/>
          <w:sz w:val="25"/>
          <w:szCs w:val="25"/>
          <w:lang w:val="it-IT"/>
        </w:rPr>
        <w:t>Mục tiêu:</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mục đích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đặc điểm của các loại giao tiếp cơ bản.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quy trình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công cụ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phong cách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Hình thành cho mình những cơ sở để giao tiếp kinh doanh và giao tiếp xã hội.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da-DK"/>
        </w:rPr>
        <w:lastRenderedPageBreak/>
        <w:t>- Vận dụng</w:t>
      </w:r>
      <w:r w:rsidRPr="00E54ED5">
        <w:rPr>
          <w:rFonts w:ascii="Times New Roman" w:eastAsia="Times New Roman" w:hAnsi="Times New Roman" w:cs="Times New Roman"/>
          <w:sz w:val="25"/>
          <w:szCs w:val="25"/>
          <w:lang w:val="it-IT"/>
        </w:rPr>
        <w:t xml:space="preserve"> những kiến thức ở trên vào giao tiếp kinh doanh, giao tiếp xã hội.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Nội dung chương: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 Khái niệm, mục đích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Giao tiếp là gì</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1.2. Mục đích của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 Phân loại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1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2.1. Theo khoảng cách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2.2. Theo tính chất tiếp xúc</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Theo tính chất hoạt động của con người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2.4. Theo mục đích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Quy trình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3.1. Thăm dò ý tứ</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3.2. Thu thập thông tin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3.3. Đánh giá và điều chỉnh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Các công cụ giao tiếp</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0,5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 Ngôn ngữ nói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Ngôn ngữ viết</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4.3. Ngôn ngữ biểu cảm</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 Phong cách giao tiếp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Thời gian: 0,5giờ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Cấu tạo phong cách giao tiếp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Phong cách gia trưởng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Phong cách dân chủ</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 Phong cách tự do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pt-BR"/>
        </w:rPr>
        <w:t>.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w:t>
      </w:r>
      <w:r w:rsidRPr="00E54ED5">
        <w:rPr>
          <w:rFonts w:ascii="Times New Roman" w:eastAsia="Times New Roman" w:hAnsi="Times New Roman" w:cs="Times New Roman"/>
          <w:i/>
          <w:sz w:val="25"/>
          <w:szCs w:val="25"/>
        </w:rPr>
        <w:t>6</w:t>
      </w:r>
      <w:r w:rsidRPr="00E54ED5">
        <w:rPr>
          <w:rFonts w:ascii="Times New Roman" w:eastAsia="Times New Roman" w:hAnsi="Times New Roman" w:cs="Times New Roman"/>
          <w:i/>
          <w:sz w:val="25"/>
          <w:szCs w:val="25"/>
          <w:lang w:val="pt-BR"/>
        </w:rPr>
        <w:t xml:space="preserve">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ưu, nhược điểm của các ngôn ngữ giao tiếp từ đó đưa ra định hướng sử dụng linh hoạt các ngôn ngữ giao tiếp trong điều kiện thực tế.</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phong cách giao tiếp, lấy ví dụ minh hoạ, từ đó hình thành cho mình phong cách giao tiếp tốt.</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nguyên tắc giao tiếp, theo bạn nguyên tắc nào là quan trọng nhất. Lấy một tình huống cụ thể phân tích.</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pt-BR"/>
        </w:rPr>
        <w:t xml:space="preserve">CHƯƠNG 5: </w:t>
      </w:r>
      <w:r w:rsidRPr="00E54ED5">
        <w:rPr>
          <w:rFonts w:ascii="Times New Roman" w:eastAsia="Times New Roman" w:hAnsi="Times New Roman" w:cs="Times New Roman"/>
          <w:b/>
          <w:sz w:val="25"/>
          <w:szCs w:val="25"/>
          <w:lang w:val="pt-BR"/>
        </w:rPr>
        <w:t>KỸ NĂNG GIAO TIẾP</w:t>
      </w:r>
      <w:r w:rsidRPr="00E54ED5">
        <w:rPr>
          <w:rFonts w:ascii="Times New Roman" w:eastAsia="Times New Roman" w:hAnsi="Times New Roman" w:cs="Times New Roman"/>
          <w:b/>
          <w:i/>
          <w:sz w:val="25"/>
          <w:szCs w:val="25"/>
          <w:lang w:val="fr-FR"/>
        </w:rPr>
        <w:t xml:space="preserve">                                                    Thời gian: 12 giờ</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Mục tiêu:</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kỹ năng giao tiếp cơ bản trong những trường hợp thực tế cụ thể.</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Xây dựng những kỹ năng giao tiếp cần thiết cho bản thân.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da-DK"/>
        </w:rPr>
        <w:t>- Vận dụng vào thực</w:t>
      </w:r>
      <w:r w:rsidRPr="00E54ED5">
        <w:rPr>
          <w:rFonts w:ascii="Times New Roman" w:eastAsia="Times New Roman" w:hAnsi="Times New Roman" w:cs="Times New Roman"/>
          <w:sz w:val="25"/>
          <w:szCs w:val="25"/>
          <w:lang w:val="pt-BR"/>
        </w:rPr>
        <w:t xml:space="preserve"> tế giao tiếp kinh doanh và giao tiếp xã hội.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Nội dung chương: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1. Cách giao tiếp cơ bản trong kinh doanh, trong đời sống</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t>Thời gian: 1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 Lễ nghi bắt tay.</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1.2. Lễ nghi chào hỏi.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Lễ nghi đàm đạo.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1.4. Lễ nghi dự tiệc, hội nghị.</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1.5. Lễ nghi giao tiếp hàng ngày.</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Cách giao tiếp trong đàm phán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Các yếu tố cấu tạo trong đàm phán.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Sách lược trong đàm phán.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2.3. Bí quyết thành công trong đàm phán.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9 giờ</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đấu thầu.</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bí quyết thành công trong đàm phán.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Máy tính, máy chiếu giảng.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Đề cương, giáo án, bài giảng.</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pt-BR"/>
        </w:rPr>
        <w:t>- Giáo t</w:t>
      </w:r>
      <w:r w:rsidRPr="00E54ED5">
        <w:rPr>
          <w:rFonts w:ascii="Times New Roman" w:eastAsia="Times New Roman" w:hAnsi="Times New Roman" w:cs="Times New Roman"/>
          <w:sz w:val="25"/>
          <w:szCs w:val="25"/>
          <w:lang w:val="da-DK"/>
        </w:rPr>
        <w:t>rình, tài liệu tham khảo.</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Câu hỏi, bài tập thực hành.</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V. PHƯƠNG PHÁP VÀ NỘI DUNG ĐÁNH GIÁ:</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1. Nội dung:</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-Năng lực tự chủ và trách nhiệm:</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2. Phương pháp:</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Kiểm tra lý thuyết với các nội dung đã học có liên hệ với thực tiễn.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Thực hành: Kiểm tra và đánh giá các bài thảo luận.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trong quá trình học: Kiểm tra viết (tự luận, trắc nghiệm).</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lastRenderedPageBreak/>
        <w:t>+ Đánh giá cuối môn học: Kiểm tra theo hình thức vấn đáp hoặc viết (tự luận, trắc nghiệm).</w:t>
      </w:r>
    </w:p>
    <w:p w:rsidR="00425B74" w:rsidRPr="00E54ED5" w:rsidRDefault="00425B74" w:rsidP="00425B7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VI. HƯỚNG DẪN THỰC HIỆN:</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i/>
          <w:sz w:val="25"/>
          <w:szCs w:val="25"/>
          <w:lang w:val="da-DK"/>
        </w:rPr>
        <w:t xml:space="preserve">1. Phạm vi áp dụng: </w:t>
      </w:r>
      <w:r w:rsidRPr="00E54ED5">
        <w:rPr>
          <w:rFonts w:ascii="Times New Roman" w:eastAsia="Times New Roman" w:hAnsi="Times New Roman" w:cs="Times New Roman"/>
          <w:sz w:val="25"/>
          <w:szCs w:val="25"/>
          <w:lang w:val="da-DK"/>
        </w:rPr>
        <w:t>Chương trình môn học được sử dụng để giảng cho trình độ Trung cấp. Tổng thời gian thực hiện môn học là 30 giờ, giảng viên giảng các tiết lý thuyết kết hợp với các bài tập thực hành đan xen.</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2. Hướng dẫn một số điểm chính về phương pháp giảng dạy môn học:</w:t>
      </w:r>
    </w:p>
    <w:p w:rsidR="00425B74" w:rsidRPr="00E54ED5" w:rsidRDefault="00425B74" w:rsidP="00425B74">
      <w:pPr>
        <w:spacing w:before="40" w:after="40" w:line="264" w:lineRule="auto"/>
        <w:ind w:firstLine="360"/>
        <w:jc w:val="both"/>
        <w:rPr>
          <w:rFonts w:ascii="Times New Roman" w:eastAsia="Times New Roman" w:hAnsi="Times New Roman" w:cs="Times New Roman"/>
          <w:i/>
          <w:sz w:val="25"/>
          <w:szCs w:val="25"/>
          <w:lang w:val="da-DK"/>
        </w:rPr>
      </w:pPr>
      <w:r w:rsidRPr="00E54ED5">
        <w:rPr>
          <w:rFonts w:ascii="Times New Roman" w:eastAsia="Times New Roman" w:hAnsi="Times New Roman" w:cs="Times New Roman"/>
          <w:sz w:val="25"/>
          <w:szCs w:val="25"/>
          <w:lang w:val="da-DK"/>
        </w:rPr>
        <w:t>- Hình thức giảng dạy chính của môn học: Lý thuyết trên lớp kết hợp với thảo luận nhóm.</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Giảng viên trước khi giảng dạy cần phải căn cứ vào nội dung của từng bài học, chuẩn bị đầy dủ các điều kiện thực hiện bài học để đảm bảo chất lượng giảng dạy.</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3. Những trọng tâm chương trình cần chú ý:</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Động cơ hoạt động của con người.</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Đặc điểm tâm lý của các đối tượng lao động, tâm lý người mua, người bán.</w:t>
      </w:r>
    </w:p>
    <w:p w:rsidR="00425B74" w:rsidRPr="00E54ED5" w:rsidRDefault="00425B74" w:rsidP="00425B7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da-DK"/>
        </w:rPr>
        <w:t>Kỹ năng giao tiếp trong đàm phán.</w:t>
      </w:r>
    </w:p>
    <w:p w:rsidR="00425B74" w:rsidRPr="00E54ED5" w:rsidRDefault="00425B74" w:rsidP="00425B7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4. Tài liệu cần tham khảo:</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quản trị kinh doanh-Nguyễn Đình Xuân, NXB chính trị quốc gia Hà nội 2017.</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xã hội trong công tác lãnh đạo quản lý - Học viện Chính trị quốc gia Hồ Chí Minh 2017.</w:t>
      </w:r>
    </w:p>
    <w:p w:rsidR="00425B74" w:rsidRPr="00E54ED5" w:rsidRDefault="00425B74" w:rsidP="00425B7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Khoa học quản lý hoạt động kinh doanh - Đỗ Văn Phức, NXB Khoa học và kỹ thuật 2017.</w:t>
      </w:r>
    </w:p>
    <w:p w:rsidR="00425B74" w:rsidRPr="00E54ED5" w:rsidRDefault="00425B74" w:rsidP="00425B74">
      <w:pPr>
        <w:numPr>
          <w:ilvl w:val="0"/>
          <w:numId w:val="1"/>
        </w:num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i/>
          <w:iCs/>
          <w:sz w:val="25"/>
          <w:szCs w:val="25"/>
          <w:lang w:val="da-DK"/>
        </w:rPr>
        <w:t>Ghi chú và giải thích (nếu có)</w:t>
      </w:r>
    </w:p>
    <w:p w:rsidR="00425B74" w:rsidRPr="00E54ED5" w:rsidRDefault="00425B74" w:rsidP="00425B7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Pr>
          <w:rFonts w:ascii="Times New Roman" w:eastAsia="Times New Roman" w:hAnsi="Times New Roman" w:cs="Times New Roman"/>
          <w:i/>
          <w:sz w:val="25"/>
          <w:szCs w:val="25"/>
          <w:lang w:val="pl-PL"/>
        </w:rPr>
        <w:t>2020</w:t>
      </w:r>
    </w:p>
    <w:p w:rsidR="00425B74" w:rsidRPr="00E54ED5" w:rsidRDefault="00425B74" w:rsidP="00425B7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425B74" w:rsidRPr="00E54ED5" w:rsidRDefault="00425B74" w:rsidP="00425B74">
      <w:pPr>
        <w:tabs>
          <w:tab w:val="center" w:pos="6521"/>
        </w:tabs>
        <w:spacing w:before="40" w:after="40" w:line="264" w:lineRule="auto"/>
        <w:jc w:val="both"/>
        <w:rPr>
          <w:rFonts w:ascii="Times New Roman" w:eastAsia="Times New Roman" w:hAnsi="Times New Roman" w:cs="Times New Roman"/>
          <w:b/>
          <w:sz w:val="25"/>
          <w:szCs w:val="25"/>
          <w:lang w:val="pl-PL"/>
        </w:rPr>
      </w:pPr>
    </w:p>
    <w:p w:rsidR="00425B74" w:rsidRPr="00E54ED5" w:rsidRDefault="00425B74" w:rsidP="00425B74">
      <w:pPr>
        <w:tabs>
          <w:tab w:val="center" w:pos="6521"/>
        </w:tabs>
        <w:spacing w:before="40" w:after="40" w:line="264" w:lineRule="auto"/>
        <w:jc w:val="both"/>
        <w:rPr>
          <w:rFonts w:ascii="Times New Roman" w:eastAsia="Times New Roman" w:hAnsi="Times New Roman" w:cs="Times New Roman"/>
          <w:b/>
          <w:sz w:val="25"/>
          <w:szCs w:val="25"/>
          <w:lang w:val="pl-PL"/>
        </w:rPr>
      </w:pPr>
    </w:p>
    <w:p w:rsidR="00425B74" w:rsidRPr="00E54ED5" w:rsidRDefault="00425B74" w:rsidP="00425B74">
      <w:pPr>
        <w:tabs>
          <w:tab w:val="center" w:pos="6521"/>
        </w:tabs>
        <w:spacing w:before="40" w:after="40" w:line="264" w:lineRule="auto"/>
        <w:jc w:val="both"/>
        <w:rPr>
          <w:rFonts w:ascii="Times New Roman" w:eastAsia="Times New Roman" w:hAnsi="Times New Roman" w:cs="Times New Roman"/>
          <w:b/>
          <w:sz w:val="25"/>
          <w:szCs w:val="25"/>
          <w:lang w:val="pl-PL"/>
        </w:rPr>
      </w:pPr>
    </w:p>
    <w:p w:rsidR="00425B74" w:rsidRPr="00E54ED5" w:rsidRDefault="00425B74" w:rsidP="00425B74">
      <w:pPr>
        <w:tabs>
          <w:tab w:val="center" w:pos="6521"/>
        </w:tabs>
        <w:spacing w:before="40" w:after="40" w:line="264" w:lineRule="auto"/>
        <w:jc w:val="both"/>
        <w:rPr>
          <w:rFonts w:ascii="Times New Roman" w:hAnsi="Times New Roman" w:cs="Times New Roman"/>
          <w:b/>
          <w:sz w:val="25"/>
          <w:szCs w:val="25"/>
          <w:lang w:val="pl-PL" w:eastAsia="ja-JP"/>
        </w:rPr>
      </w:pPr>
      <w:r w:rsidRPr="00E54ED5">
        <w:rPr>
          <w:rFonts w:ascii="Times New Roman" w:eastAsia="Times New Roman" w:hAnsi="Times New Roman" w:cs="Times New Roman"/>
          <w:b/>
          <w:sz w:val="25"/>
          <w:szCs w:val="25"/>
          <w:lang w:val="pl-PL"/>
        </w:rPr>
        <w:tab/>
        <w:t>Nguyễn Trọng Nghĩa</w:t>
      </w:r>
    </w:p>
    <w:p w:rsidR="00197DDE" w:rsidRPr="00425B74" w:rsidRDefault="00197DDE" w:rsidP="00425B74">
      <w:bookmarkStart w:id="0" w:name="_GoBack"/>
      <w:bookmarkEnd w:id="0"/>
    </w:p>
    <w:sectPr w:rsidR="00197DDE" w:rsidRPr="00425B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1E9821"/>
    <w:multiLevelType w:val="singleLevel"/>
    <w:tmpl w:val="421E9821"/>
    <w:lvl w:ilvl="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746"/>
    <w:rsid w:val="00197DDE"/>
    <w:rsid w:val="00425B74"/>
    <w:rsid w:val="007067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B7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B7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2023-01-03T13:16:00Z</dcterms:created>
  <dcterms:modified xsi:type="dcterms:W3CDTF">2023-01-03T15:29:00Z</dcterms:modified>
</cp:coreProperties>
</file>